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0E33" w14:textId="629F83F0" w:rsidR="006856E5" w:rsidRDefault="007C365D" w:rsidP="006B0953">
      <w:pPr>
        <w:keepNext/>
        <w:jc w:val="center"/>
        <w:outlineLvl w:val="1"/>
        <w:rPr>
          <w:rFonts w:ascii="Tahoma" w:hAnsi="Tahoma"/>
          <w:b/>
          <w:bCs/>
          <w:iCs/>
          <w:smallCaps/>
          <w:sz w:val="24"/>
          <w:szCs w:val="24"/>
        </w:rPr>
      </w:pPr>
      <w:r w:rsidRPr="007C365D">
        <w:rPr>
          <w:rFonts w:ascii="Tahoma" w:hAnsi="Tahoma"/>
          <w:b/>
          <w:smallCaps/>
          <w:sz w:val="24"/>
          <w:szCs w:val="24"/>
        </w:rPr>
        <w:t>N</w:t>
      </w:r>
      <w:r w:rsidRPr="007C365D">
        <w:rPr>
          <w:rFonts w:ascii="Tahoma" w:hAnsi="Tahoma"/>
          <w:b/>
          <w:bCs/>
          <w:iCs/>
          <w:smallCaps/>
          <w:sz w:val="24"/>
          <w:szCs w:val="24"/>
        </w:rPr>
        <w:t>ote</w:t>
      </w:r>
      <w:r w:rsidRPr="007C365D">
        <w:rPr>
          <w:rFonts w:ascii="Tahoma" w:hAnsi="Tahoma"/>
          <w:smallCaps/>
          <w:sz w:val="24"/>
          <w:szCs w:val="24"/>
        </w:rPr>
        <w:t xml:space="preserve"> </w:t>
      </w:r>
      <w:r w:rsidRPr="007C365D">
        <w:rPr>
          <w:rFonts w:ascii="Tahoma" w:hAnsi="Tahoma"/>
          <w:b/>
          <w:bCs/>
          <w:iCs/>
          <w:smallCaps/>
          <w:sz w:val="24"/>
          <w:szCs w:val="24"/>
        </w:rPr>
        <w:t xml:space="preserve">d’information pour </w:t>
      </w:r>
      <w:r w:rsidR="006B0953">
        <w:rPr>
          <w:rFonts w:ascii="Tahoma" w:hAnsi="Tahoma"/>
          <w:b/>
          <w:bCs/>
          <w:iCs/>
          <w:smallCaps/>
          <w:sz w:val="24"/>
          <w:szCs w:val="24"/>
        </w:rPr>
        <w:t>la réalisation d’une étude sur les données du Système National des Données de Santé</w:t>
      </w:r>
    </w:p>
    <w:p w14:paraId="5704257F" w14:textId="71C8C857" w:rsidR="006856E5" w:rsidRDefault="00E43B41" w:rsidP="006856E5">
      <w:pPr>
        <w:keepNext/>
        <w:jc w:val="center"/>
        <w:outlineLvl w:val="1"/>
        <w:rPr>
          <w:rFonts w:ascii="Tahoma" w:hAnsi="Tahoma"/>
          <w:b/>
          <w:bCs/>
          <w:iCs/>
          <w:smallCaps/>
          <w:sz w:val="24"/>
          <w:szCs w:val="24"/>
        </w:rPr>
      </w:pPr>
      <w:r>
        <w:rPr>
          <w:rFonts w:ascii="Tahoma" w:hAnsi="Tahoma"/>
          <w:b/>
          <w:bCs/>
          <w:iCs/>
          <w:smallCaps/>
          <w:sz w:val="24"/>
          <w:szCs w:val="24"/>
        </w:rPr>
        <w:t xml:space="preserve">CMATER : </w:t>
      </w:r>
      <w:r w:rsidR="00540D84">
        <w:rPr>
          <w:rFonts w:ascii="Tahoma" w:hAnsi="Tahoma"/>
          <w:b/>
          <w:bCs/>
          <w:iCs/>
          <w:smallCaps/>
          <w:sz w:val="24"/>
          <w:szCs w:val="24"/>
        </w:rPr>
        <w:t>Compression Maternité Thrombose Evaluation du Risque (Evaluer l’impact des produits de compression en prévention du risque thromboembolique pendant l’ante-partum et le post Partum</w:t>
      </w:r>
    </w:p>
    <w:p w14:paraId="261AD7D6" w14:textId="77777777" w:rsidR="006856E5" w:rsidRDefault="006856E5" w:rsidP="006856E5">
      <w:pPr>
        <w:keepNext/>
        <w:jc w:val="center"/>
        <w:outlineLvl w:val="1"/>
        <w:rPr>
          <w:rFonts w:ascii="Tahoma" w:hAnsi="Tahoma"/>
          <w:b/>
          <w:bCs/>
          <w:iCs/>
          <w:smallCaps/>
          <w:sz w:val="24"/>
          <w:szCs w:val="24"/>
        </w:rPr>
      </w:pPr>
    </w:p>
    <w:p w14:paraId="3AA120D8" w14:textId="77777777" w:rsidR="00AF4E8A" w:rsidRDefault="00AF4E8A" w:rsidP="004C6327"/>
    <w:p w14:paraId="4CF2ED6A" w14:textId="18734DE0" w:rsidR="00AF4E8A" w:rsidRPr="00FA6BCF" w:rsidRDefault="00540D84" w:rsidP="00AF4E8A">
      <w:pPr>
        <w:autoSpaceDE/>
        <w:autoSpaceDN/>
        <w:jc w:val="center"/>
        <w:rPr>
          <w:rFonts w:ascii="Tahoma" w:eastAsia="Times New Roman" w:hAnsi="Tahoma" w:cs="Tahoma"/>
        </w:rPr>
      </w:pPr>
      <w:r>
        <w:rPr>
          <w:rFonts w:ascii="Tahoma" w:eastAsia="Times New Roman" w:hAnsi="Tahoma" w:cs="Tahoma"/>
        </w:rPr>
        <w:t>Responsable de traitement</w:t>
      </w:r>
      <w:r w:rsidR="00AF4E8A" w:rsidRPr="00FA6BCF">
        <w:rPr>
          <w:rFonts w:ascii="Tahoma" w:eastAsia="Times New Roman" w:hAnsi="Tahoma" w:cs="Tahoma"/>
        </w:rPr>
        <w:t xml:space="preserve"> : </w:t>
      </w:r>
      <w:r>
        <w:rPr>
          <w:rFonts w:ascii="Tahoma" w:eastAsia="Times New Roman" w:hAnsi="Tahoma" w:cs="Tahoma"/>
          <w:b/>
        </w:rPr>
        <w:t xml:space="preserve">Laboratoires </w:t>
      </w:r>
      <w:proofErr w:type="spellStart"/>
      <w:r>
        <w:rPr>
          <w:rFonts w:ascii="Tahoma" w:eastAsia="Times New Roman" w:hAnsi="Tahoma" w:cs="Tahoma"/>
          <w:b/>
        </w:rPr>
        <w:t>Innothera</w:t>
      </w:r>
      <w:proofErr w:type="spellEnd"/>
    </w:p>
    <w:p w14:paraId="1E8AD772" w14:textId="1D8BD058" w:rsidR="00AF4E8A" w:rsidRPr="00FA6BCF" w:rsidRDefault="00540D84" w:rsidP="00AF4E8A">
      <w:pPr>
        <w:tabs>
          <w:tab w:val="left" w:pos="567"/>
          <w:tab w:val="left" w:pos="709"/>
        </w:tabs>
        <w:autoSpaceDE/>
        <w:autoSpaceDN/>
        <w:jc w:val="center"/>
        <w:rPr>
          <w:rFonts w:ascii="Tahoma" w:eastAsia="Times New Roman" w:hAnsi="Tahoma" w:cs="Tahoma"/>
        </w:rPr>
      </w:pPr>
      <w:r>
        <w:rPr>
          <w:rFonts w:ascii="Tahoma" w:eastAsia="Times New Roman" w:hAnsi="Tahoma" w:cs="Tahoma"/>
        </w:rPr>
        <w:t>Sous-traitant</w:t>
      </w:r>
      <w:r w:rsidR="009E7E41">
        <w:rPr>
          <w:rFonts w:ascii="Tahoma" w:eastAsia="Times New Roman" w:hAnsi="Tahoma" w:cs="Tahoma"/>
        </w:rPr>
        <w:t xml:space="preserve"> </w:t>
      </w:r>
      <w:r w:rsidR="00AF4E8A" w:rsidRPr="00FA6BCF">
        <w:rPr>
          <w:rFonts w:ascii="Tahoma" w:eastAsia="Times New Roman" w:hAnsi="Tahoma" w:cs="Tahoma"/>
        </w:rPr>
        <w:t xml:space="preserve">: </w:t>
      </w:r>
      <w:r>
        <w:rPr>
          <w:rFonts w:ascii="Tahoma" w:eastAsia="Times New Roman" w:hAnsi="Tahoma" w:cs="Tahoma"/>
          <w:b/>
          <w:iCs/>
        </w:rPr>
        <w:t>Clinityx (Responsable de mise en œuvre)</w:t>
      </w:r>
    </w:p>
    <w:p w14:paraId="20AF6CC0" w14:textId="77777777" w:rsidR="005057D9" w:rsidRDefault="005057D9" w:rsidP="005057D9">
      <w:pPr>
        <w:ind w:firstLine="567"/>
        <w:jc w:val="both"/>
        <w:rPr>
          <w:rFonts w:ascii="Tahoma" w:hAnsi="Tahoma" w:cs="Tahoma"/>
        </w:rPr>
      </w:pPr>
    </w:p>
    <w:p w14:paraId="5CE251D8" w14:textId="73745EC8" w:rsidR="005057D9" w:rsidRDefault="005057D9" w:rsidP="005057D9">
      <w:pPr>
        <w:ind w:firstLine="567"/>
        <w:jc w:val="both"/>
        <w:rPr>
          <w:rFonts w:ascii="Tahoma" w:hAnsi="Tahoma" w:cs="Tahoma"/>
        </w:rPr>
      </w:pPr>
      <w:r>
        <w:rPr>
          <w:rFonts w:ascii="Tahoma" w:hAnsi="Tahoma" w:cs="Tahoma"/>
        </w:rPr>
        <w:t xml:space="preserve">Le </w:t>
      </w:r>
      <w:r w:rsidRPr="0059640C">
        <w:rPr>
          <w:rFonts w:ascii="Tahoma" w:hAnsi="Tahoma" w:cs="Tahoma"/>
        </w:rPr>
        <w:t xml:space="preserve">Groupe </w:t>
      </w:r>
      <w:proofErr w:type="spellStart"/>
      <w:r w:rsidRPr="0059640C">
        <w:rPr>
          <w:rFonts w:ascii="Tahoma" w:hAnsi="Tahoma" w:cs="Tahoma"/>
        </w:rPr>
        <w:t>Innothera</w:t>
      </w:r>
      <w:proofErr w:type="spellEnd"/>
      <w:r w:rsidRPr="0059640C">
        <w:rPr>
          <w:rFonts w:ascii="Tahoma" w:hAnsi="Tahoma" w:cs="Tahoma"/>
        </w:rPr>
        <w:t xml:space="preserve"> développe et commercialise des produits de santé dans le but d’améliorer le traitement des pathologies quotidiennes dans le monde. Dans cet objectif, les Laboratoires </w:t>
      </w:r>
      <w:proofErr w:type="spellStart"/>
      <w:r w:rsidRPr="0059640C">
        <w:rPr>
          <w:rFonts w:ascii="Tahoma" w:hAnsi="Tahoma" w:cs="Tahoma"/>
        </w:rPr>
        <w:t>Innothera</w:t>
      </w:r>
      <w:proofErr w:type="spellEnd"/>
      <w:r w:rsidRPr="0059640C">
        <w:rPr>
          <w:rFonts w:ascii="Tahoma" w:hAnsi="Tahoma" w:cs="Tahoma"/>
        </w:rPr>
        <w:t xml:space="preserve"> (RCS Créteil 388 422 594) et le Laboratoire </w:t>
      </w:r>
      <w:proofErr w:type="spellStart"/>
      <w:r w:rsidRPr="0059640C">
        <w:rPr>
          <w:rFonts w:ascii="Tahoma" w:hAnsi="Tahoma" w:cs="Tahoma"/>
        </w:rPr>
        <w:t>Innotech</w:t>
      </w:r>
      <w:proofErr w:type="spellEnd"/>
      <w:r w:rsidRPr="0059640C">
        <w:rPr>
          <w:rFonts w:ascii="Tahoma" w:hAnsi="Tahoma" w:cs="Tahoma"/>
        </w:rPr>
        <w:t xml:space="preserve"> International (RCS Créteil 317 552 743), entités du Groupe </w:t>
      </w:r>
      <w:proofErr w:type="spellStart"/>
      <w:r w:rsidRPr="0059640C">
        <w:rPr>
          <w:rFonts w:ascii="Tahoma" w:hAnsi="Tahoma" w:cs="Tahoma"/>
        </w:rPr>
        <w:t>Innothera</w:t>
      </w:r>
      <w:proofErr w:type="spellEnd"/>
      <w:r w:rsidRPr="0059640C">
        <w:rPr>
          <w:rFonts w:ascii="Tahoma" w:hAnsi="Tahoma" w:cs="Tahoma"/>
        </w:rPr>
        <w:t xml:space="preserve">, conduisent des recherches sur les données de santé afin d'améliorer les connaissances dans leurs domaines d’activité et faire évoluer l'accès aux produits de santé. </w:t>
      </w:r>
      <w:r w:rsidR="00973AAB">
        <w:rPr>
          <w:rFonts w:ascii="Tahoma" w:hAnsi="Tahoma" w:cs="Tahoma"/>
        </w:rPr>
        <w:t>Les Laboratoires d’</w:t>
      </w:r>
      <w:proofErr w:type="spellStart"/>
      <w:r w:rsidR="00973AAB">
        <w:rPr>
          <w:rFonts w:ascii="Tahoma" w:hAnsi="Tahoma" w:cs="Tahoma"/>
        </w:rPr>
        <w:t>Innothera</w:t>
      </w:r>
      <w:proofErr w:type="spellEnd"/>
      <w:r w:rsidR="00973AAB">
        <w:rPr>
          <w:rFonts w:ascii="Tahoma" w:hAnsi="Tahoma" w:cs="Tahoma"/>
        </w:rPr>
        <w:t xml:space="preserve"> disposent d’un DPO, adresse </w:t>
      </w:r>
      <w:proofErr w:type="gramStart"/>
      <w:r w:rsidR="00973AAB">
        <w:rPr>
          <w:rFonts w:ascii="Tahoma" w:hAnsi="Tahoma" w:cs="Tahoma"/>
        </w:rPr>
        <w:t>mail</w:t>
      </w:r>
      <w:proofErr w:type="gramEnd"/>
      <w:r w:rsidR="00973AAB">
        <w:rPr>
          <w:rFonts w:ascii="Tahoma" w:hAnsi="Tahoma" w:cs="Tahoma"/>
        </w:rPr>
        <w:t xml:space="preserve">, auquel vous pouvez écrire pour obtenir des informations relatives à cette étude notamment. </w:t>
      </w:r>
    </w:p>
    <w:p w14:paraId="26907421" w14:textId="77777777" w:rsidR="005057D9" w:rsidRDefault="005057D9" w:rsidP="005057D9">
      <w:pPr>
        <w:ind w:firstLine="567"/>
        <w:jc w:val="both"/>
        <w:rPr>
          <w:rFonts w:ascii="Tahoma" w:hAnsi="Tahoma" w:cs="Tahoma"/>
        </w:rPr>
      </w:pPr>
    </w:p>
    <w:p w14:paraId="77F696EE" w14:textId="1521E1E2" w:rsidR="003D5051" w:rsidRDefault="005057D9" w:rsidP="003D5051">
      <w:pPr>
        <w:ind w:firstLine="567"/>
        <w:jc w:val="both"/>
        <w:rPr>
          <w:rFonts w:ascii="Tahoma" w:hAnsi="Tahoma" w:cs="Tahoma"/>
        </w:rPr>
      </w:pPr>
      <w:r w:rsidRPr="0059640C">
        <w:rPr>
          <w:rFonts w:ascii="Tahoma" w:hAnsi="Tahoma" w:cs="Tahoma"/>
        </w:rPr>
        <w:t xml:space="preserve">Conformément à leur intérêt légitime de mener des recherches scientifiques dans le domaine de la santé, les Laboratoires </w:t>
      </w:r>
      <w:proofErr w:type="spellStart"/>
      <w:r w:rsidRPr="0059640C">
        <w:rPr>
          <w:rFonts w:ascii="Tahoma" w:hAnsi="Tahoma" w:cs="Tahoma"/>
        </w:rPr>
        <w:t>Innothera</w:t>
      </w:r>
      <w:proofErr w:type="spellEnd"/>
      <w:r w:rsidRPr="0059640C">
        <w:rPr>
          <w:rFonts w:ascii="Tahoma" w:hAnsi="Tahoma" w:cs="Tahoma"/>
        </w:rPr>
        <w:t xml:space="preserve"> et le Laboratoire </w:t>
      </w:r>
      <w:proofErr w:type="spellStart"/>
      <w:r w:rsidRPr="0059640C">
        <w:rPr>
          <w:rFonts w:ascii="Tahoma" w:hAnsi="Tahoma" w:cs="Tahoma"/>
        </w:rPr>
        <w:t>Innotech</w:t>
      </w:r>
      <w:proofErr w:type="spellEnd"/>
      <w:r w:rsidRPr="0059640C">
        <w:rPr>
          <w:rFonts w:ascii="Tahoma" w:hAnsi="Tahoma" w:cs="Tahoma"/>
        </w:rPr>
        <w:t xml:space="preserve"> International mènent des études sur le Système national de données de santé (articles 6(1)(f) et 9(2)(j) du </w:t>
      </w:r>
      <w:proofErr w:type="spellStart"/>
      <w:r w:rsidRPr="0059640C">
        <w:rPr>
          <w:rFonts w:ascii="Tahoma" w:hAnsi="Tahoma" w:cs="Tahoma"/>
        </w:rPr>
        <w:t>Réglement</w:t>
      </w:r>
      <w:proofErr w:type="spellEnd"/>
      <w:r w:rsidRPr="0059640C">
        <w:rPr>
          <w:rFonts w:ascii="Tahoma" w:hAnsi="Tahoma" w:cs="Tahoma"/>
        </w:rPr>
        <w:t xml:space="preserve"> (UE) n° 2016/674). </w:t>
      </w:r>
      <w:r w:rsidR="003D5051">
        <w:rPr>
          <w:rFonts w:ascii="Tahoma" w:hAnsi="Tahoma" w:cs="Tahoma"/>
        </w:rPr>
        <w:t xml:space="preserve">Dans le cas présent, les Laboratoires </w:t>
      </w:r>
      <w:proofErr w:type="spellStart"/>
      <w:r w:rsidR="003D5051">
        <w:rPr>
          <w:rFonts w:ascii="Tahoma" w:hAnsi="Tahoma" w:cs="Tahoma"/>
        </w:rPr>
        <w:t>Innothera</w:t>
      </w:r>
      <w:proofErr w:type="spellEnd"/>
      <w:r w:rsidR="003D5051">
        <w:rPr>
          <w:rFonts w:ascii="Tahoma" w:hAnsi="Tahoma" w:cs="Tahoma"/>
        </w:rPr>
        <w:t xml:space="preserve"> réalise une étude visant à é</w:t>
      </w:r>
      <w:r w:rsidR="003D5051" w:rsidRPr="0059640C">
        <w:rPr>
          <w:rFonts w:ascii="Tahoma" w:hAnsi="Tahoma" w:cs="Tahoma"/>
        </w:rPr>
        <w:t xml:space="preserve">valuer l’impact des produits de compression en prévention du risque thromboembolique pendant l’ante-partum et le post </w:t>
      </w:r>
      <w:r w:rsidR="003D5051">
        <w:rPr>
          <w:rFonts w:ascii="Tahoma" w:hAnsi="Tahoma" w:cs="Tahoma"/>
        </w:rPr>
        <w:t>p</w:t>
      </w:r>
      <w:r w:rsidR="003D5051" w:rsidRPr="0059640C">
        <w:rPr>
          <w:rFonts w:ascii="Tahoma" w:hAnsi="Tahoma" w:cs="Tahoma"/>
        </w:rPr>
        <w:t>artum</w:t>
      </w:r>
      <w:r w:rsidR="003D5051">
        <w:rPr>
          <w:rFonts w:ascii="Tahoma" w:hAnsi="Tahoma" w:cs="Tahoma"/>
        </w:rPr>
        <w:t xml:space="preserve">. Cette étude est réalisée par la société Clinityx en tant que sous-traitant. </w:t>
      </w:r>
    </w:p>
    <w:p w14:paraId="56AF929D" w14:textId="77777777" w:rsidR="003D5051" w:rsidRDefault="005057D9" w:rsidP="003D5051">
      <w:pPr>
        <w:jc w:val="both"/>
        <w:rPr>
          <w:rFonts w:ascii="Tahoma" w:hAnsi="Tahoma" w:cs="Tahoma"/>
        </w:rPr>
      </w:pPr>
      <w:r w:rsidRPr="0059640C">
        <w:rPr>
          <w:rFonts w:ascii="Tahoma" w:hAnsi="Tahoma" w:cs="Tahoma"/>
        </w:rPr>
        <w:t xml:space="preserve">Ces données sont traitées de manière confidentielle par des bureaux d’études habilités et dans le strict cadre de la réalisation de ces missions. Aucune donnée personnelle n’est transférée aux Laboratoires </w:t>
      </w:r>
      <w:proofErr w:type="spellStart"/>
      <w:r w:rsidRPr="0059640C">
        <w:rPr>
          <w:rFonts w:ascii="Tahoma" w:hAnsi="Tahoma" w:cs="Tahoma"/>
        </w:rPr>
        <w:t>Innothera</w:t>
      </w:r>
      <w:proofErr w:type="spellEnd"/>
      <w:r w:rsidRPr="0059640C">
        <w:rPr>
          <w:rFonts w:ascii="Tahoma" w:hAnsi="Tahoma" w:cs="Tahoma"/>
        </w:rPr>
        <w:t xml:space="preserve"> et au Laboratoire </w:t>
      </w:r>
      <w:proofErr w:type="spellStart"/>
      <w:r w:rsidRPr="0059640C">
        <w:rPr>
          <w:rFonts w:ascii="Tahoma" w:hAnsi="Tahoma" w:cs="Tahoma"/>
        </w:rPr>
        <w:t>Innotech</w:t>
      </w:r>
      <w:proofErr w:type="spellEnd"/>
      <w:r w:rsidRPr="0059640C">
        <w:rPr>
          <w:rFonts w:ascii="Tahoma" w:hAnsi="Tahoma" w:cs="Tahoma"/>
        </w:rPr>
        <w:t xml:space="preserve"> International, qui ne reçoivent que des statistiques agrégées et anonymes. </w:t>
      </w:r>
    </w:p>
    <w:p w14:paraId="3BA6F162" w14:textId="77777777" w:rsidR="003D5051" w:rsidRDefault="003D5051" w:rsidP="003D5051">
      <w:pPr>
        <w:jc w:val="both"/>
        <w:rPr>
          <w:rFonts w:ascii="Tahoma" w:hAnsi="Tahoma" w:cs="Tahoma"/>
        </w:rPr>
      </w:pPr>
    </w:p>
    <w:p w14:paraId="2AF64F9E" w14:textId="2D2A5FA0" w:rsidR="003D5051" w:rsidRDefault="003D5051" w:rsidP="003D5051">
      <w:pPr>
        <w:jc w:val="both"/>
        <w:rPr>
          <w:rFonts w:ascii="Tahoma" w:hAnsi="Tahoma" w:cs="Tahoma"/>
        </w:rPr>
      </w:pPr>
      <w:r>
        <w:rPr>
          <w:rFonts w:ascii="Tahoma" w:hAnsi="Tahoma" w:cs="Tahoma"/>
        </w:rPr>
        <w:t xml:space="preserve">Les données concernées sont les données du Système National des Données de Santé (ou autrement dit de l’Assurance Maladie) concernant </w:t>
      </w:r>
      <w:r w:rsidR="00B874D9">
        <w:rPr>
          <w:rFonts w:ascii="Tahoma" w:hAnsi="Tahoma" w:cs="Tahoma"/>
        </w:rPr>
        <w:t xml:space="preserve">la délivrance de produit de compression dans le cadre de l’ante et du post-partum, pour les patientes dont la grossesse est située entre </w:t>
      </w:r>
      <w:r w:rsidR="00973AAB">
        <w:rPr>
          <w:rFonts w:ascii="Tahoma" w:hAnsi="Tahoma" w:cs="Tahoma"/>
        </w:rPr>
        <w:t xml:space="preserve">2016 et 2021. </w:t>
      </w:r>
    </w:p>
    <w:p w14:paraId="2BB58A51" w14:textId="71571E71" w:rsidR="00973AAB" w:rsidRDefault="00973AAB" w:rsidP="003D5051">
      <w:pPr>
        <w:jc w:val="both"/>
        <w:rPr>
          <w:rFonts w:ascii="Tahoma" w:hAnsi="Tahoma" w:cs="Tahoma"/>
        </w:rPr>
      </w:pPr>
      <w:r>
        <w:rPr>
          <w:rFonts w:ascii="Tahoma" w:hAnsi="Tahoma" w:cs="Tahoma"/>
        </w:rPr>
        <w:t xml:space="preserve">Ces données seront conservées deux ans après la fin de l’étude (durée règlementaire) aux fins de répondre aux éventuels besoins de ré analyse. A terme, elles seront supprimées. </w:t>
      </w:r>
    </w:p>
    <w:p w14:paraId="7DD25C4E" w14:textId="77777777" w:rsidR="003D5051" w:rsidRDefault="003D5051" w:rsidP="003D5051">
      <w:pPr>
        <w:jc w:val="both"/>
        <w:rPr>
          <w:rFonts w:ascii="Tahoma" w:hAnsi="Tahoma" w:cs="Tahoma"/>
        </w:rPr>
      </w:pPr>
    </w:p>
    <w:p w14:paraId="1104043D" w14:textId="7D7429DF" w:rsidR="00973AAB" w:rsidRDefault="005057D9" w:rsidP="003D5051">
      <w:pPr>
        <w:jc w:val="both"/>
        <w:rPr>
          <w:rFonts w:ascii="Tahoma" w:hAnsi="Tahoma" w:cs="Tahoma"/>
        </w:rPr>
      </w:pPr>
      <w:r w:rsidRPr="0059640C">
        <w:rPr>
          <w:rFonts w:ascii="Tahoma" w:hAnsi="Tahoma" w:cs="Tahoma"/>
        </w:rPr>
        <w:t xml:space="preserve">Vous disposez de plusieurs droits (accès, rectification, opposition, limitation, effacement) sur les données vous concernant dans le Système national de données de santé, que vous pouvez exercer directement auprès du directeur de votre caisse d'assurance maladie de rattachement en contactant le délégué à la protection des données. </w:t>
      </w:r>
    </w:p>
    <w:p w14:paraId="47F593F3" w14:textId="234BCF75" w:rsidR="0059640C" w:rsidRPr="00B44ACF" w:rsidRDefault="005057D9" w:rsidP="0059640C">
      <w:pPr>
        <w:jc w:val="both"/>
        <w:rPr>
          <w:rFonts w:asciiTheme="minorHAnsi" w:hAnsiTheme="minorHAnsi"/>
          <w:bCs/>
          <w:i/>
          <w:szCs w:val="22"/>
        </w:rPr>
      </w:pPr>
      <w:r w:rsidRPr="0059640C">
        <w:rPr>
          <w:rFonts w:ascii="Tahoma" w:hAnsi="Tahoma" w:cs="Tahoma"/>
        </w:rPr>
        <w:t>Si, malgré les dispositions mises en place pour respecter vos droits et protéger les données vous concernant, vous restez insatisfait, il vous est possible d'introduire une réclamation auprès de l’autorité de contrôle : la Commission nationale de l’informatique et des libertés (cnil.fr).</w:t>
      </w:r>
      <w:r w:rsidR="0059640C" w:rsidRPr="00B44ACF">
        <w:rPr>
          <w:rFonts w:asciiTheme="minorHAnsi" w:hAnsiTheme="minorHAnsi"/>
          <w:bCs/>
          <w:i/>
          <w:szCs w:val="22"/>
        </w:rPr>
        <w:t xml:space="preserve"> </w:t>
      </w:r>
    </w:p>
    <w:p w14:paraId="48090741" w14:textId="36DC6D28" w:rsidR="00F95911" w:rsidRPr="00B44ACF" w:rsidRDefault="00F95911" w:rsidP="0059640C">
      <w:pPr>
        <w:pStyle w:val="En-tte"/>
        <w:tabs>
          <w:tab w:val="clear" w:pos="4536"/>
          <w:tab w:val="clear" w:pos="9072"/>
          <w:tab w:val="left" w:pos="540"/>
        </w:tabs>
        <w:spacing w:before="240" w:after="120"/>
        <w:jc w:val="both"/>
        <w:rPr>
          <w:rFonts w:asciiTheme="minorHAnsi" w:hAnsiTheme="minorHAnsi"/>
          <w:bCs/>
          <w:i/>
          <w:szCs w:val="22"/>
        </w:rPr>
      </w:pPr>
    </w:p>
    <w:sectPr w:rsidR="00F95911" w:rsidRPr="00B44ACF" w:rsidSect="00113420">
      <w:headerReference w:type="default" r:id="rId11"/>
      <w:footerReference w:type="default" r:id="rId12"/>
      <w:headerReference w:type="first" r:id="rId13"/>
      <w:footerReference w:type="first" r:id="rId14"/>
      <w:pgSz w:w="11906" w:h="16838"/>
      <w:pgMar w:top="261" w:right="1134" w:bottom="709" w:left="992"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CF2D" w14:textId="77777777" w:rsidR="006427E9" w:rsidRDefault="006427E9" w:rsidP="002D6F5A">
      <w:r>
        <w:separator/>
      </w:r>
    </w:p>
  </w:endnote>
  <w:endnote w:type="continuationSeparator" w:id="0">
    <w:p w14:paraId="29C6F8E4" w14:textId="77777777" w:rsidR="006427E9" w:rsidRDefault="006427E9" w:rsidP="002D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4351" w14:textId="77777777" w:rsidR="00C32200" w:rsidRPr="00B37FA3" w:rsidRDefault="00C32200" w:rsidP="00FF425B">
    <w:pPr>
      <w:pStyle w:val="Pieddepage"/>
      <w:tabs>
        <w:tab w:val="left" w:pos="5680"/>
      </w:tabs>
      <w:jc w:val="right"/>
      <w:rPr>
        <w:rFonts w:cs="Tahoma"/>
        <w:i/>
        <w:sz w:val="16"/>
        <w:szCs w:val="16"/>
      </w:rPr>
    </w:pPr>
    <w:r w:rsidRPr="00B37FA3">
      <w:rPr>
        <w:rFonts w:cs="Tahoma"/>
        <w:i/>
        <w:sz w:val="16"/>
        <w:szCs w:val="16"/>
      </w:rPr>
      <w:t xml:space="preserve">Page </w:t>
    </w:r>
    <w:r w:rsidRPr="00B37FA3">
      <w:rPr>
        <w:rFonts w:cs="Tahoma"/>
        <w:i/>
        <w:sz w:val="16"/>
        <w:szCs w:val="16"/>
      </w:rPr>
      <w:fldChar w:fldCharType="begin"/>
    </w:r>
    <w:r w:rsidRPr="00B37FA3">
      <w:rPr>
        <w:rFonts w:cs="Tahoma"/>
        <w:i/>
        <w:sz w:val="16"/>
        <w:szCs w:val="16"/>
      </w:rPr>
      <w:instrText xml:space="preserve"> PAGE </w:instrText>
    </w:r>
    <w:r w:rsidRPr="00B37FA3">
      <w:rPr>
        <w:rFonts w:cs="Tahoma"/>
        <w:i/>
        <w:sz w:val="16"/>
        <w:szCs w:val="16"/>
      </w:rPr>
      <w:fldChar w:fldCharType="separate"/>
    </w:r>
    <w:r w:rsidR="000C0071">
      <w:rPr>
        <w:rFonts w:cs="Tahoma"/>
        <w:i/>
        <w:noProof/>
        <w:sz w:val="16"/>
        <w:szCs w:val="16"/>
      </w:rPr>
      <w:t>2</w:t>
    </w:r>
    <w:r w:rsidRPr="00B37FA3">
      <w:rPr>
        <w:rFonts w:cs="Tahoma"/>
        <w:i/>
        <w:sz w:val="16"/>
        <w:szCs w:val="16"/>
      </w:rPr>
      <w:fldChar w:fldCharType="end"/>
    </w:r>
    <w:r w:rsidRPr="00B37FA3">
      <w:rPr>
        <w:rFonts w:cs="Tahoma"/>
        <w:i/>
        <w:sz w:val="16"/>
        <w:szCs w:val="16"/>
      </w:rPr>
      <w:t xml:space="preserve"> sur </w:t>
    </w:r>
    <w:r w:rsidRPr="00B37FA3">
      <w:rPr>
        <w:rFonts w:cs="Tahoma"/>
        <w:i/>
        <w:sz w:val="16"/>
        <w:szCs w:val="16"/>
      </w:rPr>
      <w:fldChar w:fldCharType="begin"/>
    </w:r>
    <w:r w:rsidRPr="00B37FA3">
      <w:rPr>
        <w:rFonts w:cs="Tahoma"/>
        <w:i/>
        <w:sz w:val="16"/>
        <w:szCs w:val="16"/>
      </w:rPr>
      <w:instrText xml:space="preserve"> NUMPAGES </w:instrText>
    </w:r>
    <w:r w:rsidRPr="00B37FA3">
      <w:rPr>
        <w:rFonts w:cs="Tahoma"/>
        <w:i/>
        <w:sz w:val="16"/>
        <w:szCs w:val="16"/>
      </w:rPr>
      <w:fldChar w:fldCharType="separate"/>
    </w:r>
    <w:r w:rsidR="000C0071">
      <w:rPr>
        <w:rFonts w:cs="Tahoma"/>
        <w:i/>
        <w:noProof/>
        <w:sz w:val="16"/>
        <w:szCs w:val="16"/>
      </w:rPr>
      <w:t>3</w:t>
    </w:r>
    <w:r w:rsidRPr="00B37FA3">
      <w:rPr>
        <w:rFonts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9332" w14:textId="77777777" w:rsidR="00C32200" w:rsidRPr="00B37FA3" w:rsidRDefault="00C32200" w:rsidP="005D5613">
    <w:pPr>
      <w:pStyle w:val="Pieddepage"/>
      <w:jc w:val="right"/>
      <w:rPr>
        <w:i/>
        <w:sz w:val="16"/>
        <w:szCs w:val="16"/>
      </w:rPr>
    </w:pPr>
    <w:r w:rsidRPr="00B37FA3">
      <w:rPr>
        <w:i/>
        <w:sz w:val="16"/>
        <w:szCs w:val="16"/>
      </w:rPr>
      <w:t xml:space="preserve">Page </w:t>
    </w:r>
    <w:r w:rsidRPr="00B37FA3">
      <w:rPr>
        <w:i/>
        <w:sz w:val="16"/>
        <w:szCs w:val="16"/>
      </w:rPr>
      <w:fldChar w:fldCharType="begin"/>
    </w:r>
    <w:r w:rsidRPr="00B37FA3">
      <w:rPr>
        <w:i/>
        <w:sz w:val="16"/>
        <w:szCs w:val="16"/>
      </w:rPr>
      <w:instrText xml:space="preserve"> PAGE </w:instrText>
    </w:r>
    <w:r w:rsidRPr="00B37FA3">
      <w:rPr>
        <w:i/>
        <w:sz w:val="16"/>
        <w:szCs w:val="16"/>
      </w:rPr>
      <w:fldChar w:fldCharType="separate"/>
    </w:r>
    <w:r w:rsidR="00423C03">
      <w:rPr>
        <w:i/>
        <w:noProof/>
        <w:sz w:val="16"/>
        <w:szCs w:val="16"/>
      </w:rPr>
      <w:t>1</w:t>
    </w:r>
    <w:r w:rsidRPr="00B37FA3">
      <w:rPr>
        <w:i/>
        <w:sz w:val="16"/>
        <w:szCs w:val="16"/>
      </w:rPr>
      <w:fldChar w:fldCharType="end"/>
    </w:r>
    <w:r w:rsidRPr="00B37FA3">
      <w:rPr>
        <w:i/>
        <w:sz w:val="16"/>
        <w:szCs w:val="16"/>
      </w:rPr>
      <w:t xml:space="preserve"> sur </w:t>
    </w:r>
    <w:r w:rsidRPr="00B37FA3">
      <w:rPr>
        <w:i/>
        <w:sz w:val="16"/>
        <w:szCs w:val="16"/>
      </w:rPr>
      <w:fldChar w:fldCharType="begin"/>
    </w:r>
    <w:r w:rsidRPr="00B37FA3">
      <w:rPr>
        <w:i/>
        <w:sz w:val="16"/>
        <w:szCs w:val="16"/>
      </w:rPr>
      <w:instrText xml:space="preserve"> NUMPAGES </w:instrText>
    </w:r>
    <w:r w:rsidRPr="00B37FA3">
      <w:rPr>
        <w:i/>
        <w:sz w:val="16"/>
        <w:szCs w:val="16"/>
      </w:rPr>
      <w:fldChar w:fldCharType="separate"/>
    </w:r>
    <w:r w:rsidR="00423C03">
      <w:rPr>
        <w:i/>
        <w:noProof/>
        <w:sz w:val="16"/>
        <w:szCs w:val="16"/>
      </w:rPr>
      <w:t>3</w:t>
    </w:r>
    <w:r w:rsidRPr="00B37FA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0B48" w14:textId="77777777" w:rsidR="006427E9" w:rsidRDefault="006427E9" w:rsidP="002D6F5A">
      <w:r>
        <w:separator/>
      </w:r>
    </w:p>
  </w:footnote>
  <w:footnote w:type="continuationSeparator" w:id="0">
    <w:p w14:paraId="03CB3014" w14:textId="77777777" w:rsidR="006427E9" w:rsidRDefault="006427E9" w:rsidP="002D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89E8" w14:textId="77777777" w:rsidR="00C32200" w:rsidRDefault="00C32200" w:rsidP="00387331">
    <w:pPr>
      <w:pStyle w:val="En-tte"/>
    </w:pPr>
  </w:p>
  <w:p w14:paraId="7AA4576E" w14:textId="73C9285A" w:rsidR="00C32200" w:rsidRDefault="005057D9" w:rsidP="000A4FC8">
    <w:pPr>
      <w:pStyle w:val="En-tte"/>
      <w:tabs>
        <w:tab w:val="clear" w:pos="4536"/>
        <w:tab w:val="clear" w:pos="9072"/>
      </w:tabs>
      <w:ind w:right="509"/>
      <w:jc w:val="center"/>
      <w:rPr>
        <w:rFonts w:ascii="Calibri" w:hAnsi="Calibri"/>
      </w:rPr>
    </w:pPr>
    <w:r>
      <w:rPr>
        <w:rFonts w:ascii="Calibri" w:hAnsi="Calibri"/>
        <w:iCs/>
      </w:rPr>
      <w:t xml:space="preserve">Projet CMATER </w:t>
    </w:r>
  </w:p>
  <w:p w14:paraId="5CF70FC6" w14:textId="77777777" w:rsidR="00C32200" w:rsidRPr="004C6327" w:rsidRDefault="00C32200" w:rsidP="00AF4E8A">
    <w:pPr>
      <w:pBdr>
        <w:bottom w:val="single" w:sz="4" w:space="0" w:color="auto"/>
      </w:pBdr>
      <w:autoSpaceDE/>
      <w:autoSpaceDN/>
      <w:rPr>
        <w:rFonts w:ascii="Times" w:eastAsia="Times New Roman" w:hAnsi="Times" w:cs="Times New Roman"/>
        <w:i/>
        <w:sz w:val="2"/>
        <w:szCs w:val="2"/>
      </w:rPr>
    </w:pPr>
  </w:p>
  <w:p w14:paraId="0DBB021D" w14:textId="77777777" w:rsidR="00C32200" w:rsidRDefault="00C32200" w:rsidP="003873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ED75" w14:textId="1D84F8CD" w:rsidR="00C32200" w:rsidRPr="00211F70" w:rsidRDefault="00BD19BB" w:rsidP="00C831CD">
    <w:pPr>
      <w:pStyle w:val="En-tte"/>
      <w:tabs>
        <w:tab w:val="clear" w:pos="4536"/>
        <w:tab w:val="clear" w:pos="9072"/>
      </w:tabs>
      <w:ind w:right="509"/>
      <w:rPr>
        <w:rFonts w:ascii="Times New Roman" w:eastAsia="Times New Roman" w:hAnsi="Times New Roman" w:cs="Times New Roman"/>
        <w:sz w:val="24"/>
        <w:szCs w:val="24"/>
        <w:lang w:eastAsia="zh-CN"/>
      </w:rPr>
    </w:pPr>
    <w:r>
      <w:rPr>
        <w:noProof/>
      </w:rPr>
      <w:drawing>
        <wp:inline distT="0" distB="0" distL="0" distR="0" wp14:anchorId="0186836E" wp14:editId="699905A9">
          <wp:extent cx="1619543" cy="4220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6790" cy="483854"/>
                  </a:xfrm>
                  <a:prstGeom prst="rect">
                    <a:avLst/>
                  </a:prstGeom>
                </pic:spPr>
              </pic:pic>
            </a:graphicData>
          </a:graphic>
        </wp:inline>
      </w:drawing>
    </w:r>
    <w:r w:rsidR="00C32200">
      <w:rPr>
        <w:rFonts w:ascii="Times New Roman" w:eastAsia="Times New Roman" w:hAnsi="Times New Roman" w:cs="Times New Roman"/>
        <w:noProof/>
        <w:sz w:val="24"/>
        <w:szCs w:val="24"/>
      </w:rPr>
      <mc:AlternateContent>
        <mc:Choice Requires="wps">
          <w:drawing>
            <wp:anchor distT="0" distB="0" distL="114300" distR="114300" simplePos="0" relativeHeight="251763200" behindDoc="0" locked="0" layoutInCell="1" allowOverlap="1" wp14:anchorId="3D7A67F6" wp14:editId="602B92C2">
              <wp:simplePos x="0" y="0"/>
              <wp:positionH relativeFrom="column">
                <wp:posOffset>4781550</wp:posOffset>
              </wp:positionH>
              <wp:positionV relativeFrom="paragraph">
                <wp:posOffset>-47278</wp:posOffset>
              </wp:positionV>
              <wp:extent cx="1421477" cy="734695"/>
              <wp:effectExtent l="0" t="0" r="1270" b="1905"/>
              <wp:wrapNone/>
              <wp:docPr id="11" name="Zone de texte 11"/>
              <wp:cNvGraphicFramePr/>
              <a:graphic xmlns:a="http://schemas.openxmlformats.org/drawingml/2006/main">
                <a:graphicData uri="http://schemas.microsoft.com/office/word/2010/wordprocessingShape">
                  <wps:wsp>
                    <wps:cNvSpPr txBox="1"/>
                    <wps:spPr>
                      <a:xfrm>
                        <a:off x="0" y="0"/>
                        <a:ext cx="1421477" cy="734695"/>
                      </a:xfrm>
                      <a:prstGeom prst="rect">
                        <a:avLst/>
                      </a:prstGeom>
                      <a:solidFill>
                        <a:schemeClr val="lt1"/>
                      </a:solidFill>
                      <a:ln w="6350">
                        <a:noFill/>
                      </a:ln>
                    </wps:spPr>
                    <wps:txbx>
                      <w:txbxContent>
                        <w:p w14:paraId="0A48DC2F" w14:textId="24321C52" w:rsidR="00C32200" w:rsidRDefault="00C831CD" w:rsidP="00C831CD">
                          <w:pPr>
                            <w:jc w:val="right"/>
                          </w:pPr>
                          <w:r>
                            <w:rPr>
                              <w:noProof/>
                              <w:color w:val="003E94"/>
                            </w:rPr>
                            <w:drawing>
                              <wp:inline distT="0" distB="0" distL="0" distR="0" wp14:anchorId="6CD1143B" wp14:editId="2C021318">
                                <wp:extent cx="1174652" cy="581913"/>
                                <wp:effectExtent l="0" t="0" r="6985" b="8890"/>
                                <wp:docPr id="4" name="Image 4" descr="signature_198496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signature_1984963205"/>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70146" cy="678759"/>
                                        </a:xfrm>
                                        <a:prstGeom prst="rect">
                                          <a:avLst/>
                                        </a:prstGeom>
                                        <a:noFill/>
                                        <a:ln>
                                          <a:noFill/>
                                        </a:ln>
                                      </pic:spPr>
                                    </pic:pic>
                                  </a:graphicData>
                                </a:graphic>
                              </wp:inline>
                            </w:drawing>
                          </w:r>
                          <w:r w:rsidR="00C32200" w:rsidRPr="00211F70">
                            <w:rPr>
                              <w:rFonts w:ascii="Times New Roman" w:eastAsia="Times New Roman" w:hAnsi="Times New Roman" w:cs="Times New Roman"/>
                              <w:sz w:val="24"/>
                              <w:szCs w:val="24"/>
                              <w:lang w:eastAsia="zh-CN"/>
                            </w:rPr>
                            <w:fldChar w:fldCharType="begin"/>
                          </w:r>
                          <w:r w:rsidR="00C32200" w:rsidRPr="00211F70">
                            <w:rPr>
                              <w:rFonts w:ascii="Times New Roman" w:eastAsia="Times New Roman" w:hAnsi="Times New Roman" w:cs="Times New Roman"/>
                              <w:sz w:val="24"/>
                              <w:szCs w:val="24"/>
                              <w:lang w:eastAsia="zh-CN"/>
                            </w:rPr>
                            <w:instrText xml:space="preserve"> INCLUDEPICTURE "https://www.cgfl.fr/wp-content/uploads/2020/07/logo-inca.jpg" \* MERGEFORMATINET </w:instrText>
                          </w:r>
                          <w:r w:rsidR="00C32200" w:rsidRPr="00211F70">
                            <w:rPr>
                              <w:rFonts w:ascii="Times New Roman" w:eastAsia="Times New Roman" w:hAnsi="Times New Roman" w:cs="Times New Roman"/>
                              <w:sz w:val="24"/>
                              <w:szCs w:val="24"/>
                              <w:lang w:eastAsia="zh-CN"/>
                            </w:rPr>
                            <w:fldChar w:fldCharType="separate"/>
                          </w:r>
                          <w:r w:rsidR="00C32200" w:rsidRPr="00211F70">
                            <w:rPr>
                              <w:rFonts w:ascii="Times New Roman" w:eastAsia="Times New Roman" w:hAnsi="Times New Roman" w:cs="Times New Roman"/>
                              <w:sz w:val="24"/>
                              <w:szCs w:val="24"/>
                              <w:lang w:eastAsia="zh-CN"/>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A67F6" id="_x0000_t202" coordsize="21600,21600" o:spt="202" path="m,l,21600r21600,l21600,xe">
              <v:stroke joinstyle="miter"/>
              <v:path gradientshapeok="t" o:connecttype="rect"/>
            </v:shapetype>
            <v:shape id="Zone de texte 11" o:spid="_x0000_s1026" type="#_x0000_t202" style="position:absolute;margin-left:376.5pt;margin-top:-3.7pt;width:111.95pt;height:57.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" fillcolor="white [3201]" stroked="f" strokeweight=".5pt">
              <v:textbox>
                <w:txbxContent>
                  <w:p w14:paraId="0A48DC2F" w14:textId="24321C52" w:rsidR="00C32200" w:rsidRDefault="00C831CD" w:rsidP="00C831CD">
                    <w:pPr>
                      <w:jc w:val="right"/>
                    </w:pPr>
                    <w:r>
                      <w:rPr>
                        <w:noProof/>
                        <w:color w:val="003E94"/>
                      </w:rPr>
                      <w:drawing>
                        <wp:inline distT="0" distB="0" distL="0" distR="0" wp14:anchorId="6CD1143B" wp14:editId="2C021318">
                          <wp:extent cx="1174652" cy="581913"/>
                          <wp:effectExtent l="0" t="0" r="6985" b="8890"/>
                          <wp:docPr id="4" name="Image 4" descr="signature_198496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signature_1984963205"/>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70146" cy="678759"/>
                                  </a:xfrm>
                                  <a:prstGeom prst="rect">
                                    <a:avLst/>
                                  </a:prstGeom>
                                  <a:noFill/>
                                  <a:ln>
                                    <a:noFill/>
                                  </a:ln>
                                </pic:spPr>
                              </pic:pic>
                            </a:graphicData>
                          </a:graphic>
                        </wp:inline>
                      </w:drawing>
                    </w:r>
                    <w:r w:rsidR="00C32200" w:rsidRPr="00211F70">
                      <w:rPr>
                        <w:rFonts w:ascii="Times New Roman" w:eastAsia="Times New Roman" w:hAnsi="Times New Roman" w:cs="Times New Roman"/>
                        <w:sz w:val="24"/>
                        <w:szCs w:val="24"/>
                        <w:lang w:eastAsia="zh-CN"/>
                      </w:rPr>
                      <w:fldChar w:fldCharType="begin"/>
                    </w:r>
                    <w:r w:rsidR="00C32200" w:rsidRPr="00211F70">
                      <w:rPr>
                        <w:rFonts w:ascii="Times New Roman" w:eastAsia="Times New Roman" w:hAnsi="Times New Roman" w:cs="Times New Roman"/>
                        <w:sz w:val="24"/>
                        <w:szCs w:val="24"/>
                        <w:lang w:eastAsia="zh-CN"/>
                      </w:rPr>
                      <w:instrText xml:space="preserve"> INCLUDEPICTURE "https://www.cgfl.fr/wp-content/uploads/2020/07/logo-inca.jpg" \* MERGEFORMATINET </w:instrText>
                    </w:r>
                    <w:r w:rsidR="00C32200" w:rsidRPr="00211F70">
                      <w:rPr>
                        <w:rFonts w:ascii="Times New Roman" w:eastAsia="Times New Roman" w:hAnsi="Times New Roman" w:cs="Times New Roman"/>
                        <w:sz w:val="24"/>
                        <w:szCs w:val="24"/>
                        <w:lang w:eastAsia="zh-CN"/>
                      </w:rPr>
                      <w:fldChar w:fldCharType="separate"/>
                    </w:r>
                    <w:r w:rsidR="00C32200" w:rsidRPr="00211F70">
                      <w:rPr>
                        <w:rFonts w:ascii="Times New Roman" w:eastAsia="Times New Roman" w:hAnsi="Times New Roman" w:cs="Times New Roman"/>
                        <w:sz w:val="24"/>
                        <w:szCs w:val="24"/>
                        <w:lang w:eastAsia="zh-CN"/>
                      </w:rPr>
                      <w:fldChar w:fldCharType="end"/>
                    </w:r>
                  </w:p>
                </w:txbxContent>
              </v:textbox>
            </v:shape>
          </w:pict>
        </mc:Fallback>
      </mc:AlternateContent>
    </w:r>
    <w:r w:rsidR="00C831CD">
      <w:rPr>
        <w:rFonts w:ascii="Calibri" w:hAnsi="Calibri"/>
        <w:b/>
        <w:iCs/>
      </w:rPr>
      <w:t xml:space="preserve">    </w:t>
    </w:r>
  </w:p>
  <w:p w14:paraId="71D5E3E4" w14:textId="0B2CD801" w:rsidR="00C32200" w:rsidRPr="00211F70" w:rsidRDefault="00C32200" w:rsidP="00C831CD">
    <w:pPr>
      <w:autoSpaceDE/>
      <w:autoSpaceDN/>
      <w:jc w:val="center"/>
      <w:rPr>
        <w:rFonts w:ascii="Times New Roman" w:eastAsia="Times New Roman" w:hAnsi="Times New Roman" w:cs="Times New Roman"/>
        <w:sz w:val="24"/>
        <w:szCs w:val="24"/>
        <w:lang w:eastAsia="zh-CN"/>
      </w:rPr>
    </w:pPr>
  </w:p>
  <w:p w14:paraId="76217CEA" w14:textId="3594A8C6" w:rsidR="00C32200" w:rsidRDefault="00C32200" w:rsidP="00E00692">
    <w:pPr>
      <w:pStyle w:val="En-tte"/>
      <w:tabs>
        <w:tab w:val="clear" w:pos="4536"/>
        <w:tab w:val="clear" w:pos="9072"/>
      </w:tabs>
      <w:ind w:right="509"/>
      <w:jc w:val="center"/>
      <w:rPr>
        <w:rFonts w:ascii="Calibri" w:hAnsi="Calibri"/>
        <w:b/>
      </w:rPr>
    </w:pPr>
  </w:p>
  <w:p w14:paraId="73BED938" w14:textId="253A1DB3" w:rsidR="00C32200" w:rsidRDefault="00C831CD" w:rsidP="00C831CD">
    <w:pPr>
      <w:pStyle w:val="En-tte"/>
      <w:tabs>
        <w:tab w:val="clear" w:pos="4536"/>
        <w:tab w:val="clear" w:pos="9072"/>
        <w:tab w:val="center" w:pos="4890"/>
      </w:tabs>
    </w:pPr>
    <w:r>
      <w:rPr>
        <w:rFonts w:ascii="Calibri" w:hAnsi="Calibri"/>
        <w:b/>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54D"/>
    <w:multiLevelType w:val="hybridMultilevel"/>
    <w:tmpl w:val="11E628CC"/>
    <w:lvl w:ilvl="0" w:tplc="7728AC1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063D7A8D"/>
    <w:multiLevelType w:val="hybridMultilevel"/>
    <w:tmpl w:val="6136B706"/>
    <w:lvl w:ilvl="0" w:tplc="B5A64E68">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C7F34"/>
    <w:multiLevelType w:val="hybridMultilevel"/>
    <w:tmpl w:val="AA6A1190"/>
    <w:lvl w:ilvl="0" w:tplc="0B367652">
      <w:start w:val="1"/>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FE6C35"/>
    <w:multiLevelType w:val="hybridMultilevel"/>
    <w:tmpl w:val="A210DC86"/>
    <w:lvl w:ilvl="0" w:tplc="D0C8194A">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74026C"/>
    <w:multiLevelType w:val="hybridMultilevel"/>
    <w:tmpl w:val="36FCE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BB356B"/>
    <w:multiLevelType w:val="hybridMultilevel"/>
    <w:tmpl w:val="1AF448FE"/>
    <w:lvl w:ilvl="0" w:tplc="7728AC1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2D903739"/>
    <w:multiLevelType w:val="hybridMultilevel"/>
    <w:tmpl w:val="1DB4CD78"/>
    <w:lvl w:ilvl="0" w:tplc="03066FB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857866"/>
    <w:multiLevelType w:val="hybridMultilevel"/>
    <w:tmpl w:val="6CC658B2"/>
    <w:lvl w:ilvl="0" w:tplc="A0BE2332">
      <w:numFmt w:val="bullet"/>
      <w:lvlText w:val="-"/>
      <w:lvlJc w:val="left"/>
      <w:pPr>
        <w:ind w:left="420" w:hanging="360"/>
      </w:pPr>
      <w:rPr>
        <w:rFonts w:ascii="Times New Roman" w:eastAsia="Times" w:hAnsi="Times New Roman"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4106516D"/>
    <w:multiLevelType w:val="hybridMultilevel"/>
    <w:tmpl w:val="9D9CE4EA"/>
    <w:lvl w:ilvl="0" w:tplc="D5B06E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7A7C9C"/>
    <w:multiLevelType w:val="hybridMultilevel"/>
    <w:tmpl w:val="17F8D3B4"/>
    <w:lvl w:ilvl="0" w:tplc="4A78477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526582"/>
    <w:multiLevelType w:val="hybridMultilevel"/>
    <w:tmpl w:val="541E96E8"/>
    <w:lvl w:ilvl="0" w:tplc="BBA4281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D6FD8"/>
    <w:multiLevelType w:val="hybridMultilevel"/>
    <w:tmpl w:val="49DCE5D2"/>
    <w:lvl w:ilvl="0" w:tplc="47560B06">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4D3F06"/>
    <w:multiLevelType w:val="hybridMultilevel"/>
    <w:tmpl w:val="1CBCE208"/>
    <w:lvl w:ilvl="0" w:tplc="37F2CBF6">
      <w:start w:val="101"/>
      <w:numFmt w:val="bullet"/>
      <w:lvlText w:val=""/>
      <w:lvlJc w:val="left"/>
      <w:pPr>
        <w:tabs>
          <w:tab w:val="num" w:pos="720"/>
        </w:tabs>
        <w:ind w:left="720" w:hanging="360"/>
      </w:pPr>
      <w:rPr>
        <w:rFonts w:ascii="Symbol" w:eastAsia="Times New Roman" w:hAnsi="Symbol" w:cs="Tahoma" w:hint="default"/>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43412167">
    <w:abstractNumId w:val="10"/>
  </w:num>
  <w:num w:numId="2" w16cid:durableId="1482233905">
    <w:abstractNumId w:val="12"/>
  </w:num>
  <w:num w:numId="3" w16cid:durableId="1323315953">
    <w:abstractNumId w:val="5"/>
  </w:num>
  <w:num w:numId="4" w16cid:durableId="1162963262">
    <w:abstractNumId w:val="7"/>
  </w:num>
  <w:num w:numId="5" w16cid:durableId="1226457062">
    <w:abstractNumId w:val="0"/>
  </w:num>
  <w:num w:numId="6" w16cid:durableId="83232470">
    <w:abstractNumId w:val="4"/>
  </w:num>
  <w:num w:numId="7" w16cid:durableId="325549275">
    <w:abstractNumId w:val="6"/>
  </w:num>
  <w:num w:numId="8" w16cid:durableId="2028407634">
    <w:abstractNumId w:val="11"/>
  </w:num>
  <w:num w:numId="9" w16cid:durableId="1066032021">
    <w:abstractNumId w:val="3"/>
  </w:num>
  <w:num w:numId="10" w16cid:durableId="1158807620">
    <w:abstractNumId w:val="1"/>
  </w:num>
  <w:num w:numId="11" w16cid:durableId="1849058435">
    <w:abstractNumId w:val="9"/>
  </w:num>
  <w:num w:numId="12" w16cid:durableId="1975600004">
    <w:abstractNumId w:val="8"/>
  </w:num>
  <w:num w:numId="13" w16cid:durableId="1077678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B"/>
    <w:rsid w:val="000253B0"/>
    <w:rsid w:val="000300DB"/>
    <w:rsid w:val="00056EEA"/>
    <w:rsid w:val="000669E3"/>
    <w:rsid w:val="00087319"/>
    <w:rsid w:val="000A4FC8"/>
    <w:rsid w:val="000A7ADD"/>
    <w:rsid w:val="000B0451"/>
    <w:rsid w:val="000B75B7"/>
    <w:rsid w:val="000C0071"/>
    <w:rsid w:val="000C7B05"/>
    <w:rsid w:val="000D1A04"/>
    <w:rsid w:val="000E2636"/>
    <w:rsid w:val="000F4212"/>
    <w:rsid w:val="00101979"/>
    <w:rsid w:val="00110E64"/>
    <w:rsid w:val="00113420"/>
    <w:rsid w:val="00115CFE"/>
    <w:rsid w:val="001430EC"/>
    <w:rsid w:val="001449F9"/>
    <w:rsid w:val="0015031A"/>
    <w:rsid w:val="0015205C"/>
    <w:rsid w:val="001816E7"/>
    <w:rsid w:val="001B3DF3"/>
    <w:rsid w:val="001B7295"/>
    <w:rsid w:val="001B76D9"/>
    <w:rsid w:val="001C0EB2"/>
    <w:rsid w:val="001C5FBE"/>
    <w:rsid w:val="001D33DA"/>
    <w:rsid w:val="001E2F75"/>
    <w:rsid w:val="001E510C"/>
    <w:rsid w:val="001F0040"/>
    <w:rsid w:val="001F0CA4"/>
    <w:rsid w:val="001F2595"/>
    <w:rsid w:val="001F4130"/>
    <w:rsid w:val="00211F70"/>
    <w:rsid w:val="002211D2"/>
    <w:rsid w:val="00223877"/>
    <w:rsid w:val="002261EB"/>
    <w:rsid w:val="00230985"/>
    <w:rsid w:val="00255E5E"/>
    <w:rsid w:val="00276C9C"/>
    <w:rsid w:val="00286F2E"/>
    <w:rsid w:val="002904CC"/>
    <w:rsid w:val="00293CCE"/>
    <w:rsid w:val="002A0B0D"/>
    <w:rsid w:val="002B34BF"/>
    <w:rsid w:val="002B6477"/>
    <w:rsid w:val="002B69A8"/>
    <w:rsid w:val="002D6F5A"/>
    <w:rsid w:val="003007FD"/>
    <w:rsid w:val="00307B61"/>
    <w:rsid w:val="003169C5"/>
    <w:rsid w:val="00341210"/>
    <w:rsid w:val="0034710D"/>
    <w:rsid w:val="003510CB"/>
    <w:rsid w:val="0035303F"/>
    <w:rsid w:val="00370BDE"/>
    <w:rsid w:val="00375074"/>
    <w:rsid w:val="00387331"/>
    <w:rsid w:val="00393D2A"/>
    <w:rsid w:val="003A0692"/>
    <w:rsid w:val="003A6BD3"/>
    <w:rsid w:val="003B7BC3"/>
    <w:rsid w:val="003D5051"/>
    <w:rsid w:val="003F2040"/>
    <w:rsid w:val="0040122E"/>
    <w:rsid w:val="00405FFE"/>
    <w:rsid w:val="00411CB5"/>
    <w:rsid w:val="00420068"/>
    <w:rsid w:val="00423C03"/>
    <w:rsid w:val="00440003"/>
    <w:rsid w:val="00453AB5"/>
    <w:rsid w:val="0045461D"/>
    <w:rsid w:val="00466DB9"/>
    <w:rsid w:val="00472F03"/>
    <w:rsid w:val="00481B4D"/>
    <w:rsid w:val="00483301"/>
    <w:rsid w:val="00497819"/>
    <w:rsid w:val="004A0F29"/>
    <w:rsid w:val="004A1258"/>
    <w:rsid w:val="004B3C13"/>
    <w:rsid w:val="004C6327"/>
    <w:rsid w:val="004D5ED1"/>
    <w:rsid w:val="004E762D"/>
    <w:rsid w:val="004E77F2"/>
    <w:rsid w:val="004F23E6"/>
    <w:rsid w:val="004F7841"/>
    <w:rsid w:val="00503C1A"/>
    <w:rsid w:val="005057D9"/>
    <w:rsid w:val="005102DC"/>
    <w:rsid w:val="00533862"/>
    <w:rsid w:val="00540D84"/>
    <w:rsid w:val="00554867"/>
    <w:rsid w:val="005562C3"/>
    <w:rsid w:val="00567EB6"/>
    <w:rsid w:val="005743FF"/>
    <w:rsid w:val="0059640C"/>
    <w:rsid w:val="005A4761"/>
    <w:rsid w:val="005B169F"/>
    <w:rsid w:val="005B6C85"/>
    <w:rsid w:val="005B6EA2"/>
    <w:rsid w:val="005D5613"/>
    <w:rsid w:val="005E1478"/>
    <w:rsid w:val="005E6A0A"/>
    <w:rsid w:val="005F5F03"/>
    <w:rsid w:val="005F7C90"/>
    <w:rsid w:val="00602125"/>
    <w:rsid w:val="0060391F"/>
    <w:rsid w:val="0060506B"/>
    <w:rsid w:val="00606F78"/>
    <w:rsid w:val="0060773D"/>
    <w:rsid w:val="00612767"/>
    <w:rsid w:val="0062305D"/>
    <w:rsid w:val="006302A9"/>
    <w:rsid w:val="00630D42"/>
    <w:rsid w:val="006364BA"/>
    <w:rsid w:val="00641A88"/>
    <w:rsid w:val="006427E9"/>
    <w:rsid w:val="00642CA8"/>
    <w:rsid w:val="00674F73"/>
    <w:rsid w:val="00685480"/>
    <w:rsid w:val="006856E5"/>
    <w:rsid w:val="00696DBF"/>
    <w:rsid w:val="00697129"/>
    <w:rsid w:val="006A08C2"/>
    <w:rsid w:val="006B0953"/>
    <w:rsid w:val="006C0AE1"/>
    <w:rsid w:val="006D68B8"/>
    <w:rsid w:val="006E5172"/>
    <w:rsid w:val="0071251E"/>
    <w:rsid w:val="00733254"/>
    <w:rsid w:val="00736338"/>
    <w:rsid w:val="00750145"/>
    <w:rsid w:val="007538D9"/>
    <w:rsid w:val="0076108B"/>
    <w:rsid w:val="007669D0"/>
    <w:rsid w:val="00771131"/>
    <w:rsid w:val="00775B37"/>
    <w:rsid w:val="00775D5A"/>
    <w:rsid w:val="007816AE"/>
    <w:rsid w:val="007A4D01"/>
    <w:rsid w:val="007B6DDA"/>
    <w:rsid w:val="007C08D0"/>
    <w:rsid w:val="007C365D"/>
    <w:rsid w:val="007D6B33"/>
    <w:rsid w:val="007E7D7F"/>
    <w:rsid w:val="008039C2"/>
    <w:rsid w:val="008042C8"/>
    <w:rsid w:val="008200B3"/>
    <w:rsid w:val="00820BCD"/>
    <w:rsid w:val="00824406"/>
    <w:rsid w:val="00827C01"/>
    <w:rsid w:val="00831008"/>
    <w:rsid w:val="00842B16"/>
    <w:rsid w:val="00851FA2"/>
    <w:rsid w:val="00852002"/>
    <w:rsid w:val="008634D5"/>
    <w:rsid w:val="0087124F"/>
    <w:rsid w:val="00873C7F"/>
    <w:rsid w:val="0087670C"/>
    <w:rsid w:val="00885C85"/>
    <w:rsid w:val="00887D01"/>
    <w:rsid w:val="008905C3"/>
    <w:rsid w:val="00895D50"/>
    <w:rsid w:val="008A6EEA"/>
    <w:rsid w:val="008A6FBA"/>
    <w:rsid w:val="008C2B52"/>
    <w:rsid w:val="008C7E90"/>
    <w:rsid w:val="008D4DA0"/>
    <w:rsid w:val="008E5B9B"/>
    <w:rsid w:val="008E733D"/>
    <w:rsid w:val="008F361A"/>
    <w:rsid w:val="0090296B"/>
    <w:rsid w:val="009034B1"/>
    <w:rsid w:val="00913379"/>
    <w:rsid w:val="009148F0"/>
    <w:rsid w:val="00915A3E"/>
    <w:rsid w:val="0091641F"/>
    <w:rsid w:val="00937275"/>
    <w:rsid w:val="00937D9E"/>
    <w:rsid w:val="0094023D"/>
    <w:rsid w:val="00973AAB"/>
    <w:rsid w:val="00983D2B"/>
    <w:rsid w:val="009864C1"/>
    <w:rsid w:val="00990A7E"/>
    <w:rsid w:val="009A7423"/>
    <w:rsid w:val="009C1C76"/>
    <w:rsid w:val="009C6A60"/>
    <w:rsid w:val="009D0ADA"/>
    <w:rsid w:val="009D2A85"/>
    <w:rsid w:val="009E4D62"/>
    <w:rsid w:val="009E7E41"/>
    <w:rsid w:val="009F0500"/>
    <w:rsid w:val="009F3C23"/>
    <w:rsid w:val="00A03035"/>
    <w:rsid w:val="00A235BB"/>
    <w:rsid w:val="00A33B25"/>
    <w:rsid w:val="00A41F73"/>
    <w:rsid w:val="00A45AEF"/>
    <w:rsid w:val="00A728B2"/>
    <w:rsid w:val="00A760DE"/>
    <w:rsid w:val="00A76DB6"/>
    <w:rsid w:val="00A84FAF"/>
    <w:rsid w:val="00A95C40"/>
    <w:rsid w:val="00AA3072"/>
    <w:rsid w:val="00AA752A"/>
    <w:rsid w:val="00AB481E"/>
    <w:rsid w:val="00AB6A58"/>
    <w:rsid w:val="00AB6DF9"/>
    <w:rsid w:val="00AB7B60"/>
    <w:rsid w:val="00AC3355"/>
    <w:rsid w:val="00AD5501"/>
    <w:rsid w:val="00AF33AC"/>
    <w:rsid w:val="00AF4E8A"/>
    <w:rsid w:val="00AF6DD0"/>
    <w:rsid w:val="00B0785B"/>
    <w:rsid w:val="00B1036E"/>
    <w:rsid w:val="00B12DAE"/>
    <w:rsid w:val="00B17F14"/>
    <w:rsid w:val="00B20F44"/>
    <w:rsid w:val="00B21569"/>
    <w:rsid w:val="00B23E6A"/>
    <w:rsid w:val="00B34AA8"/>
    <w:rsid w:val="00B37FA3"/>
    <w:rsid w:val="00B44482"/>
    <w:rsid w:val="00B44ACF"/>
    <w:rsid w:val="00B51488"/>
    <w:rsid w:val="00B67DC4"/>
    <w:rsid w:val="00B86016"/>
    <w:rsid w:val="00B874D9"/>
    <w:rsid w:val="00B954DB"/>
    <w:rsid w:val="00BA083B"/>
    <w:rsid w:val="00BB23FD"/>
    <w:rsid w:val="00BB7D80"/>
    <w:rsid w:val="00BC79C9"/>
    <w:rsid w:val="00BD0FCC"/>
    <w:rsid w:val="00BD19BB"/>
    <w:rsid w:val="00BD3505"/>
    <w:rsid w:val="00BF1655"/>
    <w:rsid w:val="00BF260D"/>
    <w:rsid w:val="00BF474E"/>
    <w:rsid w:val="00C077DB"/>
    <w:rsid w:val="00C23251"/>
    <w:rsid w:val="00C32200"/>
    <w:rsid w:val="00C35CEA"/>
    <w:rsid w:val="00C412BC"/>
    <w:rsid w:val="00C43E10"/>
    <w:rsid w:val="00C44C8B"/>
    <w:rsid w:val="00C51432"/>
    <w:rsid w:val="00C52456"/>
    <w:rsid w:val="00C70AEB"/>
    <w:rsid w:val="00C72894"/>
    <w:rsid w:val="00C8002B"/>
    <w:rsid w:val="00C81A7D"/>
    <w:rsid w:val="00C831CD"/>
    <w:rsid w:val="00C84BF7"/>
    <w:rsid w:val="00C90475"/>
    <w:rsid w:val="00C93DCF"/>
    <w:rsid w:val="00CA4AC2"/>
    <w:rsid w:val="00CC499A"/>
    <w:rsid w:val="00CC4C98"/>
    <w:rsid w:val="00CE37D4"/>
    <w:rsid w:val="00CE59C9"/>
    <w:rsid w:val="00D01758"/>
    <w:rsid w:val="00D254FD"/>
    <w:rsid w:val="00D357E9"/>
    <w:rsid w:val="00D4194B"/>
    <w:rsid w:val="00D4348F"/>
    <w:rsid w:val="00D76E4D"/>
    <w:rsid w:val="00D80B01"/>
    <w:rsid w:val="00D97017"/>
    <w:rsid w:val="00D9799F"/>
    <w:rsid w:val="00DA30B6"/>
    <w:rsid w:val="00DA7814"/>
    <w:rsid w:val="00DB00F8"/>
    <w:rsid w:val="00DB21BB"/>
    <w:rsid w:val="00DB3F8E"/>
    <w:rsid w:val="00DD37EF"/>
    <w:rsid w:val="00DD6F07"/>
    <w:rsid w:val="00DE27A3"/>
    <w:rsid w:val="00DE6938"/>
    <w:rsid w:val="00E00692"/>
    <w:rsid w:val="00E1793F"/>
    <w:rsid w:val="00E21B1F"/>
    <w:rsid w:val="00E22E2F"/>
    <w:rsid w:val="00E43B41"/>
    <w:rsid w:val="00E4509A"/>
    <w:rsid w:val="00E5109D"/>
    <w:rsid w:val="00E516C4"/>
    <w:rsid w:val="00E56A06"/>
    <w:rsid w:val="00E6003B"/>
    <w:rsid w:val="00E705A9"/>
    <w:rsid w:val="00E76B25"/>
    <w:rsid w:val="00E76CAE"/>
    <w:rsid w:val="00EA06F5"/>
    <w:rsid w:val="00EA283C"/>
    <w:rsid w:val="00EA3316"/>
    <w:rsid w:val="00EB1EE7"/>
    <w:rsid w:val="00EB3673"/>
    <w:rsid w:val="00EC1ECF"/>
    <w:rsid w:val="00EE2F4F"/>
    <w:rsid w:val="00EE494F"/>
    <w:rsid w:val="00F10032"/>
    <w:rsid w:val="00F1474A"/>
    <w:rsid w:val="00F16628"/>
    <w:rsid w:val="00F25D26"/>
    <w:rsid w:val="00F57642"/>
    <w:rsid w:val="00F62C29"/>
    <w:rsid w:val="00F919DC"/>
    <w:rsid w:val="00F93015"/>
    <w:rsid w:val="00F9388B"/>
    <w:rsid w:val="00F94BDE"/>
    <w:rsid w:val="00F95911"/>
    <w:rsid w:val="00FA6BCF"/>
    <w:rsid w:val="00FB5402"/>
    <w:rsid w:val="00FC1D7D"/>
    <w:rsid w:val="00FC21A6"/>
    <w:rsid w:val="00FD6DCF"/>
    <w:rsid w:val="00FF425B"/>
    <w:rsid w:val="00FF6BAE"/>
    <w:rsid w:val="00FF7E71"/>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DB1B8E"/>
  <w15:docId w15:val="{F4465956-5A5C-463C-A484-B5229A3A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8A"/>
    <w:pPr>
      <w:autoSpaceDE w:val="0"/>
      <w:autoSpaceDN w:val="0"/>
    </w:pPr>
    <w:rPr>
      <w:rFonts w:ascii="Arial" w:eastAsia="SimSun" w:hAnsi="Arial" w:cs="Arial"/>
      <w:sz w:val="20"/>
      <w:szCs w:val="20"/>
    </w:rPr>
  </w:style>
  <w:style w:type="paragraph" w:styleId="Titre1">
    <w:name w:val="heading 1"/>
    <w:basedOn w:val="Normal"/>
    <w:next w:val="Normal"/>
    <w:link w:val="Titre1Car"/>
    <w:autoRedefine/>
    <w:uiPriority w:val="99"/>
    <w:qFormat/>
    <w:rsid w:val="00FF425B"/>
    <w:pPr>
      <w:keepNext/>
      <w:outlineLvl w:val="0"/>
    </w:pPr>
    <w:rPr>
      <w:rFonts w:ascii="Tahoma" w:hAnsi="Tahoma" w:cs="Times New Roman"/>
      <w:b/>
      <w:bCs/>
      <w:color w:val="000090"/>
      <w:sz w:val="28"/>
      <w:szCs w:val="28"/>
      <w:lang w:val="en-US"/>
    </w:rPr>
  </w:style>
  <w:style w:type="paragraph" w:styleId="Titre2">
    <w:name w:val="heading 2"/>
    <w:basedOn w:val="Normal"/>
    <w:next w:val="Normal"/>
    <w:link w:val="Titre2Car"/>
    <w:autoRedefine/>
    <w:uiPriority w:val="99"/>
    <w:qFormat/>
    <w:rsid w:val="006856E5"/>
    <w:pPr>
      <w:keepNext/>
      <w:jc w:val="center"/>
      <w:outlineLvl w:val="1"/>
    </w:pPr>
    <w:rPr>
      <w:rFonts w:ascii="Tahoma" w:hAnsi="Tahoma"/>
      <w:b/>
      <w:bCs/>
      <w:i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F425B"/>
    <w:rPr>
      <w:rFonts w:ascii="Tahoma" w:eastAsia="SimSun" w:hAnsi="Tahoma" w:cs="Times New Roman"/>
      <w:b/>
      <w:bCs/>
      <w:color w:val="000090"/>
      <w:sz w:val="28"/>
      <w:szCs w:val="28"/>
      <w:lang w:val="en-US" w:eastAsia="fr-FR"/>
    </w:rPr>
  </w:style>
  <w:style w:type="character" w:customStyle="1" w:styleId="Titre2Car">
    <w:name w:val="Titre 2 Car"/>
    <w:basedOn w:val="Policepardfaut"/>
    <w:link w:val="Titre2"/>
    <w:uiPriority w:val="99"/>
    <w:locked/>
    <w:rsid w:val="006856E5"/>
    <w:rPr>
      <w:rFonts w:ascii="Tahoma" w:eastAsia="SimSun" w:hAnsi="Tahoma" w:cs="Arial"/>
      <w:b/>
      <w:bCs/>
      <w:iCs/>
      <w:sz w:val="24"/>
      <w:szCs w:val="24"/>
      <w:lang w:val="en-US"/>
    </w:rPr>
  </w:style>
  <w:style w:type="paragraph" w:styleId="En-tte">
    <w:name w:val="header"/>
    <w:basedOn w:val="Normal"/>
    <w:link w:val="En-tteCar"/>
    <w:uiPriority w:val="99"/>
    <w:rsid w:val="00FF425B"/>
    <w:pPr>
      <w:tabs>
        <w:tab w:val="center" w:pos="4536"/>
        <w:tab w:val="right" w:pos="9072"/>
      </w:tabs>
    </w:pPr>
  </w:style>
  <w:style w:type="character" w:customStyle="1" w:styleId="En-tteCar">
    <w:name w:val="En-tête Car"/>
    <w:basedOn w:val="Policepardfaut"/>
    <w:link w:val="En-tte"/>
    <w:uiPriority w:val="99"/>
    <w:locked/>
    <w:rsid w:val="00FF425B"/>
    <w:rPr>
      <w:rFonts w:ascii="Arial" w:eastAsia="SimSun" w:hAnsi="Arial" w:cs="Arial"/>
      <w:lang w:eastAsia="fr-FR"/>
    </w:rPr>
  </w:style>
  <w:style w:type="paragraph" w:styleId="Pieddepage">
    <w:name w:val="footer"/>
    <w:basedOn w:val="Normal"/>
    <w:link w:val="PieddepageCar"/>
    <w:uiPriority w:val="99"/>
    <w:rsid w:val="00FF425B"/>
    <w:pPr>
      <w:tabs>
        <w:tab w:val="center" w:pos="4536"/>
        <w:tab w:val="right" w:pos="9072"/>
      </w:tabs>
    </w:pPr>
  </w:style>
  <w:style w:type="character" w:customStyle="1" w:styleId="PieddepageCar">
    <w:name w:val="Pied de page Car"/>
    <w:basedOn w:val="Policepardfaut"/>
    <w:link w:val="Pieddepage"/>
    <w:uiPriority w:val="99"/>
    <w:locked/>
    <w:rsid w:val="00FF425B"/>
    <w:rPr>
      <w:rFonts w:ascii="Arial" w:eastAsia="SimSun" w:hAnsi="Arial" w:cs="Arial"/>
      <w:lang w:eastAsia="fr-FR"/>
    </w:rPr>
  </w:style>
  <w:style w:type="character" w:styleId="Numrodepage">
    <w:name w:val="page number"/>
    <w:basedOn w:val="Policepardfaut"/>
    <w:uiPriority w:val="99"/>
    <w:rsid w:val="00FF425B"/>
    <w:rPr>
      <w:rFonts w:cs="Times New Roman"/>
    </w:rPr>
  </w:style>
  <w:style w:type="paragraph" w:customStyle="1" w:styleId="BodyText22">
    <w:name w:val="Body Text 22"/>
    <w:basedOn w:val="Normal"/>
    <w:uiPriority w:val="99"/>
    <w:rsid w:val="00FF425B"/>
    <w:pPr>
      <w:spacing w:before="120" w:after="120" w:line="360" w:lineRule="atLeast"/>
      <w:jc w:val="both"/>
    </w:pPr>
    <w:rPr>
      <w:rFonts w:ascii="CG Times" w:eastAsia="MS ??" w:hAnsi="CG Times" w:cs="Times New Roman"/>
      <w:szCs w:val="24"/>
    </w:rPr>
  </w:style>
  <w:style w:type="paragraph" w:styleId="Textedebulles">
    <w:name w:val="Balloon Text"/>
    <w:basedOn w:val="Normal"/>
    <w:link w:val="TextedebullesCar"/>
    <w:uiPriority w:val="99"/>
    <w:semiHidden/>
    <w:rsid w:val="002D6F5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2D6F5A"/>
    <w:rPr>
      <w:rFonts w:ascii="Lucida Grande" w:eastAsia="SimSun" w:hAnsi="Lucida Grande" w:cs="Lucida Grande"/>
      <w:sz w:val="18"/>
      <w:szCs w:val="18"/>
      <w:lang w:eastAsia="fr-FR"/>
    </w:rPr>
  </w:style>
  <w:style w:type="paragraph" w:styleId="Corpsdetexte">
    <w:name w:val="Body Text"/>
    <w:basedOn w:val="Normal"/>
    <w:link w:val="CorpsdetexteCar"/>
    <w:uiPriority w:val="99"/>
    <w:rsid w:val="00E1793F"/>
    <w:pPr>
      <w:autoSpaceDE/>
      <w:autoSpaceDN/>
      <w:ind w:right="-426"/>
      <w:jc w:val="both"/>
    </w:pPr>
    <w:rPr>
      <w:rFonts w:ascii="Times New Roman" w:eastAsia="MS ??" w:hAnsi="Times New Roman" w:cs="Times New Roman"/>
      <w:sz w:val="22"/>
    </w:rPr>
  </w:style>
  <w:style w:type="character" w:customStyle="1" w:styleId="CorpsdetexteCar">
    <w:name w:val="Corps de texte Car"/>
    <w:basedOn w:val="Policepardfaut"/>
    <w:link w:val="Corpsdetexte"/>
    <w:uiPriority w:val="99"/>
    <w:locked/>
    <w:rsid w:val="00E1793F"/>
    <w:rPr>
      <w:rFonts w:eastAsia="Times New Roman" w:cs="Times New Roman"/>
      <w:sz w:val="22"/>
      <w:lang w:eastAsia="fr-FR"/>
    </w:rPr>
  </w:style>
  <w:style w:type="paragraph" w:styleId="Rvision">
    <w:name w:val="Revision"/>
    <w:hidden/>
    <w:uiPriority w:val="99"/>
    <w:semiHidden/>
    <w:rsid w:val="00A760DE"/>
    <w:rPr>
      <w:rFonts w:ascii="Arial" w:eastAsia="SimSun" w:hAnsi="Arial" w:cs="Arial"/>
      <w:sz w:val="20"/>
      <w:szCs w:val="20"/>
    </w:rPr>
  </w:style>
  <w:style w:type="character" w:styleId="Marquedecommentaire">
    <w:name w:val="annotation reference"/>
    <w:basedOn w:val="Policepardfaut"/>
    <w:uiPriority w:val="99"/>
    <w:semiHidden/>
    <w:rsid w:val="00F919DC"/>
    <w:rPr>
      <w:rFonts w:cs="Times New Roman"/>
      <w:sz w:val="16"/>
      <w:szCs w:val="16"/>
    </w:rPr>
  </w:style>
  <w:style w:type="paragraph" w:styleId="Commentaire">
    <w:name w:val="annotation text"/>
    <w:basedOn w:val="Normal"/>
    <w:link w:val="CommentaireCar"/>
    <w:semiHidden/>
    <w:rsid w:val="00F919DC"/>
  </w:style>
  <w:style w:type="character" w:customStyle="1" w:styleId="CommentaireCar">
    <w:name w:val="Commentaire Car"/>
    <w:basedOn w:val="Policepardfaut"/>
    <w:link w:val="Commentaire"/>
    <w:semiHidden/>
    <w:rsid w:val="00784E9C"/>
    <w:rPr>
      <w:rFonts w:ascii="Arial" w:eastAsia="SimSun" w:hAnsi="Arial" w:cs="Arial"/>
      <w:sz w:val="20"/>
      <w:szCs w:val="20"/>
    </w:rPr>
  </w:style>
  <w:style w:type="paragraph" w:styleId="Objetducommentaire">
    <w:name w:val="annotation subject"/>
    <w:basedOn w:val="Commentaire"/>
    <w:next w:val="Commentaire"/>
    <w:link w:val="ObjetducommentaireCar"/>
    <w:uiPriority w:val="99"/>
    <w:semiHidden/>
    <w:rsid w:val="00F919DC"/>
    <w:rPr>
      <w:b/>
      <w:bCs/>
    </w:rPr>
  </w:style>
  <w:style w:type="character" w:customStyle="1" w:styleId="ObjetducommentaireCar">
    <w:name w:val="Objet du commentaire Car"/>
    <w:basedOn w:val="CommentaireCar"/>
    <w:link w:val="Objetducommentaire"/>
    <w:uiPriority w:val="99"/>
    <w:semiHidden/>
    <w:rsid w:val="00784E9C"/>
    <w:rPr>
      <w:rFonts w:ascii="Arial" w:eastAsia="SimSun" w:hAnsi="Arial" w:cs="Arial"/>
      <w:b/>
      <w:bCs/>
      <w:sz w:val="20"/>
      <w:szCs w:val="20"/>
    </w:rPr>
  </w:style>
  <w:style w:type="paragraph" w:styleId="Retraitcorpsdetexte">
    <w:name w:val="Body Text Indent"/>
    <w:basedOn w:val="Normal"/>
    <w:link w:val="RetraitcorpsdetexteCar"/>
    <w:uiPriority w:val="99"/>
    <w:unhideWhenUsed/>
    <w:rsid w:val="00DD37EF"/>
    <w:pPr>
      <w:spacing w:after="120"/>
      <w:ind w:left="283"/>
    </w:pPr>
  </w:style>
  <w:style w:type="character" w:customStyle="1" w:styleId="RetraitcorpsdetexteCar">
    <w:name w:val="Retrait corps de texte Car"/>
    <w:basedOn w:val="Policepardfaut"/>
    <w:link w:val="Retraitcorpsdetexte"/>
    <w:uiPriority w:val="99"/>
    <w:rsid w:val="00DD37EF"/>
    <w:rPr>
      <w:rFonts w:ascii="Arial" w:eastAsia="SimSun" w:hAnsi="Arial" w:cs="Arial"/>
      <w:sz w:val="20"/>
      <w:szCs w:val="20"/>
    </w:rPr>
  </w:style>
  <w:style w:type="paragraph" w:styleId="Paragraphedeliste">
    <w:name w:val="List Paragraph"/>
    <w:basedOn w:val="Normal"/>
    <w:uiPriority w:val="34"/>
    <w:qFormat/>
    <w:rsid w:val="008042C8"/>
    <w:pPr>
      <w:ind w:left="720"/>
      <w:contextualSpacing/>
    </w:pPr>
  </w:style>
  <w:style w:type="character" w:customStyle="1" w:styleId="st">
    <w:name w:val="st"/>
    <w:basedOn w:val="Policepardfaut"/>
    <w:rsid w:val="00BB23FD"/>
  </w:style>
  <w:style w:type="character" w:styleId="Lienhypertexte">
    <w:name w:val="Hyperlink"/>
    <w:basedOn w:val="Policepardfaut"/>
    <w:uiPriority w:val="99"/>
    <w:unhideWhenUsed/>
    <w:rsid w:val="00895D50"/>
    <w:rPr>
      <w:color w:val="0000FF" w:themeColor="hyperlink"/>
      <w:u w:val="single"/>
    </w:rPr>
  </w:style>
  <w:style w:type="paragraph" w:styleId="Titre">
    <w:name w:val="Title"/>
    <w:basedOn w:val="Normal"/>
    <w:link w:val="TitreCar"/>
    <w:qFormat/>
    <w:locked/>
    <w:rsid w:val="00AB7B60"/>
    <w:pPr>
      <w:autoSpaceDE/>
      <w:autoSpaceDN/>
      <w:jc w:val="center"/>
    </w:pPr>
    <w:rPr>
      <w:rFonts w:ascii="Times New Roman" w:eastAsia="Times New Roman" w:hAnsi="Times New Roman" w:cs="Times New Roman"/>
      <w:b/>
      <w:sz w:val="28"/>
    </w:rPr>
  </w:style>
  <w:style w:type="character" w:customStyle="1" w:styleId="TitreCar">
    <w:name w:val="Titre Car"/>
    <w:basedOn w:val="Policepardfaut"/>
    <w:link w:val="Titre"/>
    <w:rsid w:val="00AB7B60"/>
    <w:rPr>
      <w:rFonts w:eastAsia="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8020">
      <w:bodyDiv w:val="1"/>
      <w:marLeft w:val="0"/>
      <w:marRight w:val="0"/>
      <w:marTop w:val="0"/>
      <w:marBottom w:val="0"/>
      <w:divBdr>
        <w:top w:val="none" w:sz="0" w:space="0" w:color="auto"/>
        <w:left w:val="none" w:sz="0" w:space="0" w:color="auto"/>
        <w:bottom w:val="none" w:sz="0" w:space="0" w:color="auto"/>
        <w:right w:val="none" w:sz="0" w:space="0" w:color="auto"/>
      </w:divBdr>
    </w:div>
    <w:div w:id="1891385183">
      <w:bodyDiv w:val="1"/>
      <w:marLeft w:val="0"/>
      <w:marRight w:val="0"/>
      <w:marTop w:val="0"/>
      <w:marBottom w:val="0"/>
      <w:divBdr>
        <w:top w:val="none" w:sz="0" w:space="0" w:color="auto"/>
        <w:left w:val="none" w:sz="0" w:space="0" w:color="auto"/>
        <w:bottom w:val="none" w:sz="0" w:space="0" w:color="auto"/>
        <w:right w:val="none" w:sz="0" w:space="0" w:color="auto"/>
      </w:divBdr>
    </w:div>
    <w:div w:id="18940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1.jpg@01D8A047.06AD913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8d598c-fe5a-4def-8105-44f677d5d137">PFAPNXSWYWEC-621771728-17339</_dlc_DocId>
    <_dlc_DocIdUrl xmlns="3c8d598c-fe5a-4def-8105-44f677d5d137">
      <Url>https://clinityx.cegedim-portal.com/projets/_layouts/15/DocIdRedir.aspx?ID=PFAPNXSWYWEC-621771728-17339</Url>
      <Description>PFAPNXSWYWEC-621771728-17339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9DAA8DE612844FB07027AC304E8DF8" ma:contentTypeVersion="1" ma:contentTypeDescription="Create a new document." ma:contentTypeScope="" ma:versionID="fab278221a2f388a0c42a74d136ec761">
  <xsd:schema xmlns:xsd="http://www.w3.org/2001/XMLSchema" xmlns:xs="http://www.w3.org/2001/XMLSchema" xmlns:p="http://schemas.microsoft.com/office/2006/metadata/properties" xmlns:ns2="3c8d598c-fe5a-4def-8105-44f677d5d137" targetNamespace="http://schemas.microsoft.com/office/2006/metadata/properties" ma:root="true" ma:fieldsID="e4c7cbf816c82b5bcc638b370ff92a8e" ns2:_="">
    <xsd:import namespace="3c8d598c-fe5a-4def-8105-44f677d5d13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d598c-fe5a-4def-8105-44f677d5d1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1193B1-F922-47E8-B5AD-47178FB9B427}">
  <ds:schemaRefs>
    <ds:schemaRef ds:uri="http://schemas.microsoft.com/office/2006/metadata/properties"/>
    <ds:schemaRef ds:uri="http://schemas.microsoft.com/office/infopath/2007/PartnerControls"/>
    <ds:schemaRef ds:uri="a1a2dc45-de39-4961-8291-6f95dc8034da"/>
    <ds:schemaRef ds:uri="72a1e499-ac8d-4393-8dc1-8a0402adade5"/>
  </ds:schemaRefs>
</ds:datastoreItem>
</file>

<file path=customXml/itemProps2.xml><?xml version="1.0" encoding="utf-8"?>
<ds:datastoreItem xmlns:ds="http://schemas.openxmlformats.org/officeDocument/2006/customXml" ds:itemID="{169B0F02-9701-4A69-84EA-DBB1B0F90818}">
  <ds:schemaRefs>
    <ds:schemaRef ds:uri="http://schemas.microsoft.com/sharepoint/v3/contenttype/forms"/>
  </ds:schemaRefs>
</ds:datastoreItem>
</file>

<file path=customXml/itemProps3.xml><?xml version="1.0" encoding="utf-8"?>
<ds:datastoreItem xmlns:ds="http://schemas.openxmlformats.org/officeDocument/2006/customXml" ds:itemID="{86C9D392-D486-4071-B99E-1A9BA38DDC0C}">
  <ds:schemaRefs>
    <ds:schemaRef ds:uri="http://schemas.openxmlformats.org/officeDocument/2006/bibliography"/>
  </ds:schemaRefs>
</ds:datastoreItem>
</file>

<file path=customXml/itemProps4.xml><?xml version="1.0" encoding="utf-8"?>
<ds:datastoreItem xmlns:ds="http://schemas.openxmlformats.org/officeDocument/2006/customXml" ds:itemID="{92DE07BF-1CEB-4348-BAB7-F895C6201968}"/>
</file>

<file path=customXml/itemProps5.xml><?xml version="1.0" encoding="utf-8"?>
<ds:datastoreItem xmlns:ds="http://schemas.openxmlformats.org/officeDocument/2006/customXml" ds:itemID="{01C4606F-0383-4E63-8909-365CC9F75B66}"/>
</file>

<file path=docProps/app.xml><?xml version="1.0" encoding="utf-8"?>
<Properties xmlns="http://schemas.openxmlformats.org/officeDocument/2006/extended-properties" xmlns:vt="http://schemas.openxmlformats.org/officeDocument/2006/docPropsVTypes">
  <Template>Normal</Template>
  <TotalTime>15</TotalTime>
  <Pages>1</Pages>
  <Words>466</Words>
  <Characters>2566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NOTE D’INFORMATION</vt:lpstr>
    </vt:vector>
  </TitlesOfParts>
  <Company>CHU de Bordeaux</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dc:title>
  <dc:creator>Aurélie Balestra</dc:creator>
  <cp:lastModifiedBy>Camille Laszlo</cp:lastModifiedBy>
  <cp:revision>17</cp:revision>
  <cp:lastPrinted>2022-06-24T14:04:00Z</cp:lastPrinted>
  <dcterms:created xsi:type="dcterms:W3CDTF">2022-08-10T07:55:00Z</dcterms:created>
  <dcterms:modified xsi:type="dcterms:W3CDTF">2022-08-10T08:12:00Z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0x010100969DAA8DE612844FB07027AC304E8DF8</vt:lpwstr>
  </property>
  <property fmtid="{D5CDD505-2E9C-101B-9397-08002B2CF9AE}" pid="3" name="MediaServiceImageTags">
    <vt:lpwstr/>
  </property>
  <property fmtid="{D5CDD505-2E9C-101B-9397-08002B2CF9AE}" pid="4" name="_dlc_DocIdItemGuid">
    <vt:lpwstr>19d0f089-0e16-47a8-8ae9-2a0c3fc1ce69</vt:lpwstr>
  </property>
</Properties>
</file>